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58A" w:rsidRPr="00AC03E6" w:rsidRDefault="00AC03E6">
      <w:pPr>
        <w:rPr>
          <w:rFonts w:ascii="Arial" w:hAnsi="Arial" w:cs="Arial"/>
        </w:rPr>
      </w:pPr>
      <w:bookmarkStart w:id="0" w:name="_GoBack"/>
      <w:r w:rsidRPr="00AC03E6">
        <w:rPr>
          <w:rFonts w:ascii="Arial" w:hAnsi="Arial" w:cs="Arial"/>
        </w:rPr>
        <w:t>Wann liegt ein Totalschaden vor?</w:t>
      </w:r>
    </w:p>
    <w:p w:rsidR="00AC03E6" w:rsidRDefault="00AC03E6" w:rsidP="00AC03E6">
      <w:pPr>
        <w:jc w:val="both"/>
        <w:rPr>
          <w:rFonts w:ascii="Arial" w:hAnsi="Arial" w:cs="Arial"/>
        </w:rPr>
      </w:pPr>
      <w:r>
        <w:rPr>
          <w:rFonts w:ascii="Arial" w:hAnsi="Arial" w:cs="Arial"/>
        </w:rPr>
        <w:t xml:space="preserve">Man unterscheidet </w:t>
      </w:r>
      <w:r w:rsidRPr="00AC03E6">
        <w:rPr>
          <w:rFonts w:ascii="Arial" w:hAnsi="Arial" w:cs="Arial"/>
        </w:rPr>
        <w:t xml:space="preserve">zwischen </w:t>
      </w:r>
      <w:r w:rsidRPr="00250E8A">
        <w:rPr>
          <w:rFonts w:ascii="Arial" w:hAnsi="Arial" w:cs="Arial"/>
          <w:b/>
        </w:rPr>
        <w:t>technischem Totalschaden</w:t>
      </w:r>
      <w:r w:rsidRPr="00AC03E6">
        <w:rPr>
          <w:rFonts w:ascii="Arial" w:hAnsi="Arial" w:cs="Arial"/>
        </w:rPr>
        <w:t xml:space="preserve"> und </w:t>
      </w:r>
      <w:r w:rsidRPr="00250E8A">
        <w:rPr>
          <w:rFonts w:ascii="Arial" w:hAnsi="Arial" w:cs="Arial"/>
          <w:b/>
        </w:rPr>
        <w:t>wirtschaftlichem Totalschaden</w:t>
      </w:r>
      <w:r w:rsidRPr="00AC03E6">
        <w:rPr>
          <w:rFonts w:ascii="Arial" w:hAnsi="Arial" w:cs="Arial"/>
        </w:rPr>
        <w:t>.</w:t>
      </w:r>
      <w:r>
        <w:rPr>
          <w:rFonts w:ascii="Arial" w:hAnsi="Arial" w:cs="Arial"/>
        </w:rPr>
        <w:t xml:space="preserve"> Ein technischer Totalschaden liegt vor, wenn das Auto beim Unfall so stark beschädigt wurde, dass eine Reparatur technisch ausgeschlossen werden muss. Es handelt sich also um den Fall der Totalzerstörung.</w:t>
      </w:r>
    </w:p>
    <w:p w:rsidR="00AC03E6" w:rsidRDefault="00AC03E6" w:rsidP="00AC03E6">
      <w:pPr>
        <w:jc w:val="both"/>
        <w:rPr>
          <w:rFonts w:ascii="Arial" w:hAnsi="Arial" w:cs="Arial"/>
        </w:rPr>
      </w:pPr>
      <w:r>
        <w:rPr>
          <w:rFonts w:ascii="Arial" w:hAnsi="Arial" w:cs="Arial"/>
        </w:rPr>
        <w:t xml:space="preserve">Ein </w:t>
      </w:r>
      <w:r w:rsidRPr="00AC03E6">
        <w:rPr>
          <w:rFonts w:ascii="Arial" w:hAnsi="Arial" w:cs="Arial"/>
        </w:rPr>
        <w:t>wirtschaftliche</w:t>
      </w:r>
      <w:r>
        <w:rPr>
          <w:rFonts w:ascii="Arial" w:hAnsi="Arial" w:cs="Arial"/>
        </w:rPr>
        <w:t>r</w:t>
      </w:r>
      <w:r w:rsidRPr="00AC03E6">
        <w:rPr>
          <w:rFonts w:ascii="Arial" w:hAnsi="Arial" w:cs="Arial"/>
        </w:rPr>
        <w:t xml:space="preserve"> Totalschaden</w:t>
      </w:r>
      <w:r>
        <w:rPr>
          <w:rFonts w:ascii="Arial" w:hAnsi="Arial" w:cs="Arial"/>
        </w:rPr>
        <w:t xml:space="preserve"> liegt </w:t>
      </w:r>
      <w:r>
        <w:rPr>
          <w:rFonts w:ascii="Arial" w:hAnsi="Arial" w:cs="Arial"/>
        </w:rPr>
        <w:t>vereinfacht gesagt</w:t>
      </w:r>
      <w:r>
        <w:rPr>
          <w:rFonts w:ascii="Arial" w:hAnsi="Arial" w:cs="Arial"/>
        </w:rPr>
        <w:t xml:space="preserve"> vor, wenn die Reparaturkosten den Wi</w:t>
      </w:r>
      <w:r w:rsidR="006458BA">
        <w:rPr>
          <w:rFonts w:ascii="Arial" w:hAnsi="Arial" w:cs="Arial"/>
        </w:rPr>
        <w:t>e</w:t>
      </w:r>
      <w:r>
        <w:rPr>
          <w:rFonts w:ascii="Arial" w:hAnsi="Arial" w:cs="Arial"/>
        </w:rPr>
        <w:t>derbeschaffungswert des Autos übersteigen. Dann ist es nicht mehr wirtschaftlich, sein Fahrzeug reparieren zu lassen.</w:t>
      </w:r>
    </w:p>
    <w:p w:rsidR="00250E8A" w:rsidRDefault="00250E8A" w:rsidP="00AC03E6">
      <w:pPr>
        <w:jc w:val="both"/>
        <w:rPr>
          <w:rFonts w:ascii="Arial" w:hAnsi="Arial" w:cs="Arial"/>
        </w:rPr>
      </w:pPr>
    </w:p>
    <w:p w:rsidR="00250E8A" w:rsidRDefault="00250E8A" w:rsidP="00AC03E6">
      <w:pPr>
        <w:jc w:val="both"/>
        <w:rPr>
          <w:rFonts w:ascii="Arial" w:hAnsi="Arial" w:cs="Arial"/>
        </w:rPr>
      </w:pPr>
      <w:r>
        <w:rPr>
          <w:rFonts w:ascii="Arial" w:hAnsi="Arial" w:cs="Arial"/>
        </w:rPr>
        <w:t>Was ist der Wiederbeschaffungswert?</w:t>
      </w:r>
    </w:p>
    <w:p w:rsidR="00250E8A" w:rsidRDefault="00250E8A" w:rsidP="00AC03E6">
      <w:pPr>
        <w:jc w:val="both"/>
        <w:rPr>
          <w:rFonts w:ascii="Arial" w:hAnsi="Arial" w:cs="Arial"/>
        </w:rPr>
      </w:pPr>
      <w:r>
        <w:rPr>
          <w:rFonts w:ascii="Arial" w:hAnsi="Arial" w:cs="Arial"/>
        </w:rPr>
        <w:t xml:space="preserve">Der Wiederbeschaffungswert ist der Betrag, den der Geschädigte aufwenden muss, um ein gleichwertiges Fahrzeug zu beschaffen. Es entspricht also dem Wert seines Fahrzeugs in der Sekunde vor dem Unfall. Im Totalschadenfall sollte schnellstmöglich ein Gutachten eines Sachverständigen eingeholt werden. Der Sachverständige stellt darin fest, wie hoch der Wiederbeschaffungswert ist. Außerdem stellt er fest, ob ein vergleichbares Kfz beim Händler und/oder am Privatmarkt erhältlich ist. </w:t>
      </w:r>
    </w:p>
    <w:p w:rsidR="00250E8A" w:rsidRDefault="00250E8A" w:rsidP="00AC03E6">
      <w:pPr>
        <w:jc w:val="both"/>
        <w:rPr>
          <w:rFonts w:ascii="Arial" w:hAnsi="Arial" w:cs="Arial"/>
        </w:rPr>
      </w:pPr>
    </w:p>
    <w:p w:rsidR="00250E8A" w:rsidRDefault="00250E8A" w:rsidP="00AC03E6">
      <w:pPr>
        <w:jc w:val="both"/>
        <w:rPr>
          <w:rFonts w:ascii="Arial" w:hAnsi="Arial" w:cs="Arial"/>
        </w:rPr>
      </w:pPr>
      <w:r>
        <w:rPr>
          <w:rFonts w:ascii="Arial" w:hAnsi="Arial" w:cs="Arial"/>
        </w:rPr>
        <w:t>Was ist der Restwert?</w:t>
      </w:r>
    </w:p>
    <w:p w:rsidR="00250E8A" w:rsidRDefault="00250E8A" w:rsidP="00AC03E6">
      <w:pPr>
        <w:jc w:val="both"/>
        <w:rPr>
          <w:rFonts w:ascii="Arial" w:hAnsi="Arial" w:cs="Arial"/>
        </w:rPr>
      </w:pPr>
      <w:r>
        <w:rPr>
          <w:rFonts w:ascii="Arial" w:hAnsi="Arial" w:cs="Arial"/>
        </w:rPr>
        <w:t>Der Restwert ist der Wert des Fahrzeugs nach dem Unfall. Trotzt des Unfallschadens hat das Fahrzeug regelmäßig noch einen gewissen Wert. Diesen Wert bezeichnet man als Restwert.</w:t>
      </w:r>
    </w:p>
    <w:p w:rsidR="004D63C9" w:rsidRDefault="004D63C9" w:rsidP="00AC03E6">
      <w:pPr>
        <w:jc w:val="both"/>
        <w:rPr>
          <w:rFonts w:ascii="Arial" w:hAnsi="Arial" w:cs="Arial"/>
        </w:rPr>
      </w:pPr>
    </w:p>
    <w:p w:rsidR="004D63C9" w:rsidRDefault="004D63C9" w:rsidP="00AC03E6">
      <w:pPr>
        <w:jc w:val="both"/>
        <w:rPr>
          <w:rFonts w:ascii="Arial" w:hAnsi="Arial" w:cs="Arial"/>
        </w:rPr>
      </w:pPr>
      <w:r>
        <w:rPr>
          <w:rFonts w:ascii="Arial" w:hAnsi="Arial" w:cs="Arial"/>
        </w:rPr>
        <w:t>Was ist der Wiederbeschaffungsaufwand?</w:t>
      </w:r>
    </w:p>
    <w:p w:rsidR="004D63C9" w:rsidRDefault="004D63C9" w:rsidP="004D63C9">
      <w:pPr>
        <w:jc w:val="both"/>
        <w:rPr>
          <w:rFonts w:ascii="Arial" w:hAnsi="Arial" w:cs="Arial"/>
        </w:rPr>
      </w:pPr>
      <w:r>
        <w:rPr>
          <w:rFonts w:ascii="Arial" w:hAnsi="Arial" w:cs="Arial"/>
        </w:rPr>
        <w:t xml:space="preserve">Unter </w:t>
      </w:r>
      <w:r w:rsidRPr="006458BA">
        <w:rPr>
          <w:rFonts w:ascii="Arial" w:hAnsi="Arial" w:cs="Arial"/>
          <w:b/>
        </w:rPr>
        <w:t>Wiederbeschaffungsaufwand</w:t>
      </w:r>
      <w:r>
        <w:rPr>
          <w:rFonts w:ascii="Arial" w:hAnsi="Arial" w:cs="Arial"/>
        </w:rPr>
        <w:t xml:space="preserve"> </w:t>
      </w:r>
      <w:r>
        <w:rPr>
          <w:rFonts w:ascii="Arial" w:hAnsi="Arial" w:cs="Arial"/>
        </w:rPr>
        <w:t xml:space="preserve">versteht man die Differenz zwischen  Wiederbeschaffungswert und Restwert. </w:t>
      </w:r>
    </w:p>
    <w:p w:rsidR="004D63C9" w:rsidRDefault="004D63C9" w:rsidP="004D63C9">
      <w:pPr>
        <w:jc w:val="both"/>
        <w:rPr>
          <w:rFonts w:ascii="Arial" w:hAnsi="Arial" w:cs="Arial"/>
        </w:rPr>
      </w:pPr>
    </w:p>
    <w:p w:rsidR="004D63C9" w:rsidRPr="0082149A" w:rsidRDefault="004D63C9" w:rsidP="004D63C9">
      <w:pPr>
        <w:jc w:val="both"/>
        <w:rPr>
          <w:rFonts w:ascii="Arial" w:hAnsi="Arial" w:cs="Arial"/>
          <w:b/>
        </w:rPr>
      </w:pPr>
      <w:r w:rsidRPr="0082149A">
        <w:rPr>
          <w:rFonts w:ascii="Arial" w:hAnsi="Arial" w:cs="Arial"/>
          <w:b/>
        </w:rPr>
        <w:t>Wiederbeschaffungsaufwand</w:t>
      </w:r>
      <w:r>
        <w:rPr>
          <w:rFonts w:ascii="Arial" w:hAnsi="Arial" w:cs="Arial"/>
          <w:b/>
        </w:rPr>
        <w:tab/>
        <w:t>=</w:t>
      </w:r>
      <w:r>
        <w:rPr>
          <w:rFonts w:ascii="Arial" w:hAnsi="Arial" w:cs="Arial"/>
          <w:b/>
        </w:rPr>
        <w:tab/>
      </w:r>
      <w:r w:rsidRPr="0082149A">
        <w:rPr>
          <w:rFonts w:ascii="Arial" w:hAnsi="Arial" w:cs="Arial"/>
          <w:b/>
        </w:rPr>
        <w:t xml:space="preserve"> Wiederbeschaffungswert</w:t>
      </w:r>
      <w:r>
        <w:rPr>
          <w:rFonts w:ascii="Arial" w:hAnsi="Arial" w:cs="Arial"/>
          <w:b/>
        </w:rPr>
        <w:t xml:space="preserve"> </w:t>
      </w:r>
      <w:r w:rsidRPr="0082149A">
        <w:rPr>
          <w:rFonts w:ascii="Arial" w:hAnsi="Arial" w:cs="Arial"/>
          <w:b/>
        </w:rPr>
        <w:t>- Restwert</w:t>
      </w:r>
      <w:r w:rsidRPr="0082149A">
        <w:rPr>
          <w:rFonts w:ascii="Arial" w:hAnsi="Arial" w:cs="Arial"/>
          <w:b/>
        </w:rPr>
        <w:tab/>
        <w:t xml:space="preserve"> </w:t>
      </w:r>
    </w:p>
    <w:p w:rsidR="004D63C9" w:rsidRDefault="004D63C9" w:rsidP="004D63C9">
      <w:pPr>
        <w:jc w:val="both"/>
        <w:rPr>
          <w:rFonts w:ascii="Arial" w:hAnsi="Arial" w:cs="Arial"/>
        </w:rPr>
      </w:pPr>
    </w:p>
    <w:p w:rsidR="004D63C9" w:rsidRDefault="004D63C9" w:rsidP="004D63C9">
      <w:pPr>
        <w:jc w:val="both"/>
        <w:rPr>
          <w:rFonts w:ascii="Arial" w:hAnsi="Arial" w:cs="Arial"/>
        </w:rPr>
      </w:pPr>
      <w:r>
        <w:rPr>
          <w:rFonts w:ascii="Arial" w:hAnsi="Arial" w:cs="Arial"/>
        </w:rPr>
        <w:t>Beispiel:</w:t>
      </w:r>
      <w:r>
        <w:rPr>
          <w:rFonts w:ascii="Arial" w:hAnsi="Arial" w:cs="Arial"/>
        </w:rPr>
        <w:tab/>
        <w:t>WBW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6.500,00 €</w:t>
      </w:r>
    </w:p>
    <w:p w:rsidR="004D63C9" w:rsidRDefault="004D63C9" w:rsidP="004D63C9">
      <w:pPr>
        <w:jc w:val="both"/>
        <w:rPr>
          <w:rFonts w:ascii="Arial" w:hAnsi="Arial" w:cs="Arial"/>
        </w:rPr>
      </w:pPr>
      <w:r>
        <w:rPr>
          <w:rFonts w:ascii="Arial" w:hAnsi="Arial" w:cs="Arial"/>
        </w:rPr>
        <w:tab/>
      </w:r>
      <w:r>
        <w:rPr>
          <w:rFonts w:ascii="Arial" w:hAnsi="Arial" w:cs="Arial"/>
        </w:rPr>
        <w:tab/>
        <w:t>Restwert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1.000,00 €</w:t>
      </w:r>
    </w:p>
    <w:p w:rsidR="004D63C9" w:rsidRDefault="004D63C9" w:rsidP="004D63C9">
      <w:pPr>
        <w:jc w:val="both"/>
        <w:rPr>
          <w:rFonts w:ascii="Arial" w:hAnsi="Arial" w:cs="Arial"/>
        </w:rPr>
      </w:pPr>
      <w:r>
        <w:rPr>
          <w:rFonts w:ascii="Arial" w:hAnsi="Arial" w:cs="Arial"/>
        </w:rPr>
        <w:tab/>
      </w:r>
      <w:r>
        <w:rPr>
          <w:rFonts w:ascii="Arial" w:hAnsi="Arial" w:cs="Arial"/>
        </w:rPr>
        <w:tab/>
        <w:t>Versicherung muss zahlen</w:t>
      </w:r>
      <w:r>
        <w:rPr>
          <w:rFonts w:ascii="Arial" w:hAnsi="Arial" w:cs="Arial"/>
        </w:rPr>
        <w:tab/>
      </w:r>
      <w:r>
        <w:rPr>
          <w:rFonts w:ascii="Arial" w:hAnsi="Arial" w:cs="Arial"/>
        </w:rPr>
        <w:tab/>
      </w:r>
      <w:r>
        <w:rPr>
          <w:rFonts w:ascii="Arial" w:hAnsi="Arial" w:cs="Arial"/>
        </w:rPr>
        <w:tab/>
        <w:t>5.500,00 €</w:t>
      </w:r>
      <w:r>
        <w:rPr>
          <w:rFonts w:ascii="Arial" w:hAnsi="Arial" w:cs="Arial"/>
        </w:rPr>
        <w:tab/>
      </w:r>
    </w:p>
    <w:p w:rsidR="00AC03E6" w:rsidRDefault="00250E8A" w:rsidP="00AC03E6">
      <w:pPr>
        <w:jc w:val="both"/>
        <w:rPr>
          <w:rFonts w:ascii="Arial" w:hAnsi="Arial" w:cs="Arial"/>
        </w:rPr>
      </w:pPr>
      <w:r>
        <w:rPr>
          <w:rFonts w:ascii="Arial" w:hAnsi="Arial" w:cs="Arial"/>
        </w:rPr>
        <w:t xml:space="preserve"> </w:t>
      </w:r>
    </w:p>
    <w:p w:rsidR="004D63C9" w:rsidRDefault="004D63C9" w:rsidP="00AC03E6">
      <w:pPr>
        <w:jc w:val="both"/>
        <w:rPr>
          <w:rFonts w:ascii="Arial" w:hAnsi="Arial" w:cs="Arial"/>
        </w:rPr>
      </w:pPr>
    </w:p>
    <w:p w:rsidR="006458BA" w:rsidRDefault="006458BA" w:rsidP="006458BA">
      <w:pPr>
        <w:jc w:val="both"/>
        <w:rPr>
          <w:rFonts w:ascii="Arial" w:hAnsi="Arial" w:cs="Arial"/>
        </w:rPr>
      </w:pPr>
      <w:r>
        <w:rPr>
          <w:rFonts w:ascii="Arial" w:hAnsi="Arial" w:cs="Arial"/>
        </w:rPr>
        <w:t>Sonderfall: Reparaturkosten zwischen Wiederbeschaffungsaufwand und Wiederbeschaffungswert</w:t>
      </w:r>
    </w:p>
    <w:p w:rsidR="00F910C4" w:rsidRDefault="006458BA" w:rsidP="006458BA">
      <w:pPr>
        <w:jc w:val="both"/>
        <w:rPr>
          <w:rFonts w:ascii="Arial" w:hAnsi="Arial" w:cs="Arial"/>
        </w:rPr>
      </w:pPr>
      <w:r>
        <w:rPr>
          <w:rFonts w:ascii="Arial" w:hAnsi="Arial" w:cs="Arial"/>
        </w:rPr>
        <w:lastRenderedPageBreak/>
        <w:t xml:space="preserve">Liegen die Reparaturkosten </w:t>
      </w:r>
      <w:r>
        <w:rPr>
          <w:rFonts w:ascii="Arial" w:hAnsi="Arial" w:cs="Arial"/>
        </w:rPr>
        <w:t xml:space="preserve">zwar unterhalb des Wiederbeschaffungswerts aber oberhalb des </w:t>
      </w:r>
      <w:r>
        <w:rPr>
          <w:rFonts w:ascii="Arial" w:hAnsi="Arial" w:cs="Arial"/>
        </w:rPr>
        <w:t>Wiederbeschaffungsaufwand</w:t>
      </w:r>
      <w:r>
        <w:rPr>
          <w:rFonts w:ascii="Arial" w:hAnsi="Arial" w:cs="Arial"/>
        </w:rPr>
        <w:t>s</w:t>
      </w:r>
      <w:r>
        <w:rPr>
          <w:rFonts w:ascii="Arial" w:hAnsi="Arial" w:cs="Arial"/>
        </w:rPr>
        <w:t xml:space="preserve">, </w:t>
      </w:r>
      <w:r w:rsidR="00F910C4">
        <w:rPr>
          <w:rFonts w:ascii="Arial" w:hAnsi="Arial" w:cs="Arial"/>
        </w:rPr>
        <w:t>ist die gegnerische Versicherung berechtigt, auf Totalschadenbasis abzurechnen.</w:t>
      </w:r>
      <w:r>
        <w:rPr>
          <w:rFonts w:ascii="Arial" w:hAnsi="Arial" w:cs="Arial"/>
        </w:rPr>
        <w:t xml:space="preserve"> </w:t>
      </w:r>
      <w:r w:rsidR="00F910C4">
        <w:rPr>
          <w:rFonts w:ascii="Arial" w:hAnsi="Arial" w:cs="Arial"/>
        </w:rPr>
        <w:t xml:space="preserve">Der Geschädigte erhält aber bei Vorlage der Reparaturrechnung die vollen Reparaturkosten ersetzt. </w:t>
      </w:r>
    </w:p>
    <w:p w:rsidR="006458BA" w:rsidRDefault="00712F30" w:rsidP="006458BA">
      <w:pPr>
        <w:jc w:val="both"/>
        <w:rPr>
          <w:rFonts w:ascii="Arial" w:hAnsi="Arial" w:cs="Arial"/>
        </w:rPr>
      </w:pPr>
      <w:r>
        <w:rPr>
          <w:rFonts w:ascii="Arial" w:hAnsi="Arial" w:cs="Arial"/>
        </w:rPr>
        <w:t xml:space="preserve">Der Geschädigte kann </w:t>
      </w:r>
      <w:r w:rsidR="002266CC">
        <w:rPr>
          <w:rFonts w:ascii="Arial" w:hAnsi="Arial" w:cs="Arial"/>
        </w:rPr>
        <w:t>wahlweise</w:t>
      </w:r>
      <w:r>
        <w:rPr>
          <w:rFonts w:ascii="Arial" w:hAnsi="Arial" w:cs="Arial"/>
        </w:rPr>
        <w:t xml:space="preserve"> die Netto-Reparaturkosten laut </w:t>
      </w:r>
      <w:r w:rsidR="006458BA">
        <w:rPr>
          <w:rFonts w:ascii="Arial" w:hAnsi="Arial" w:cs="Arial"/>
        </w:rPr>
        <w:t>Kostenvoranschlag</w:t>
      </w:r>
      <w:r w:rsidR="00F910C4">
        <w:rPr>
          <w:rFonts w:ascii="Arial" w:hAnsi="Arial" w:cs="Arial"/>
        </w:rPr>
        <w:t xml:space="preserve"> </w:t>
      </w:r>
      <w:r w:rsidR="006458BA">
        <w:rPr>
          <w:rFonts w:ascii="Arial" w:hAnsi="Arial" w:cs="Arial"/>
        </w:rPr>
        <w:t>oder Gutachten</w:t>
      </w:r>
      <w:r w:rsidR="00F910C4">
        <w:rPr>
          <w:rFonts w:ascii="Arial" w:hAnsi="Arial" w:cs="Arial"/>
        </w:rPr>
        <w:t xml:space="preserve"> </w:t>
      </w:r>
      <w:r>
        <w:rPr>
          <w:rFonts w:ascii="Arial" w:hAnsi="Arial" w:cs="Arial"/>
        </w:rPr>
        <w:t xml:space="preserve">ersetzt verlangen. Dazu muss er sein Fahrzeug </w:t>
      </w:r>
      <w:r w:rsidR="002266CC">
        <w:rPr>
          <w:rFonts w:ascii="Arial" w:hAnsi="Arial" w:cs="Arial"/>
        </w:rPr>
        <w:t>zumindest sechs Monate weiter nutzen.</w:t>
      </w:r>
    </w:p>
    <w:p w:rsidR="002266CC" w:rsidRDefault="002266CC" w:rsidP="006458BA">
      <w:pPr>
        <w:jc w:val="both"/>
        <w:rPr>
          <w:rFonts w:ascii="Arial" w:hAnsi="Arial" w:cs="Arial"/>
        </w:rPr>
      </w:pPr>
    </w:p>
    <w:p w:rsidR="002266CC" w:rsidRDefault="002266CC" w:rsidP="006458BA">
      <w:pPr>
        <w:jc w:val="both"/>
        <w:rPr>
          <w:rFonts w:ascii="Arial" w:hAnsi="Arial" w:cs="Arial"/>
        </w:rPr>
      </w:pPr>
      <w:r>
        <w:rPr>
          <w:rFonts w:ascii="Arial" w:hAnsi="Arial" w:cs="Arial"/>
          <w:noProof/>
          <w:lang w:eastAsia="de-DE"/>
        </w:rPr>
        <w:drawing>
          <wp:inline distT="0" distB="0" distL="0" distR="0">
            <wp:extent cx="5760720" cy="4069289"/>
            <wp:effectExtent l="0" t="0" r="0" b="7620"/>
            <wp:docPr id="1" name="Grafik 1" descr="Z:\VerkehrsR\Beratungshilfen\TOTALSCHADEN\Abrechnung bei Totalscha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erkehrsR\Beratungshilfen\TOTALSCHADEN\Abrechnung bei Totalschad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069289"/>
                    </a:xfrm>
                    <a:prstGeom prst="rect">
                      <a:avLst/>
                    </a:prstGeom>
                    <a:noFill/>
                    <a:ln>
                      <a:noFill/>
                    </a:ln>
                  </pic:spPr>
                </pic:pic>
              </a:graphicData>
            </a:graphic>
          </wp:inline>
        </w:drawing>
      </w:r>
    </w:p>
    <w:p w:rsidR="002266CC" w:rsidRDefault="002266CC" w:rsidP="00AC03E6">
      <w:pPr>
        <w:jc w:val="both"/>
        <w:rPr>
          <w:rFonts w:ascii="Arial" w:hAnsi="Arial" w:cs="Arial"/>
        </w:rPr>
      </w:pPr>
    </w:p>
    <w:p w:rsidR="0082149A" w:rsidRDefault="002266CC" w:rsidP="00AC03E6">
      <w:pPr>
        <w:jc w:val="both"/>
        <w:rPr>
          <w:rFonts w:ascii="Arial" w:hAnsi="Arial" w:cs="Arial"/>
        </w:rPr>
      </w:pPr>
      <w:r>
        <w:rPr>
          <w:rFonts w:ascii="Arial" w:hAnsi="Arial" w:cs="Arial"/>
        </w:rPr>
        <w:t>W</w:t>
      </w:r>
      <w:r w:rsidR="0082149A">
        <w:rPr>
          <w:rFonts w:ascii="Arial" w:hAnsi="Arial" w:cs="Arial"/>
        </w:rPr>
        <w:t>as erhält man bei Totalschaden</w:t>
      </w:r>
      <w:r w:rsidR="004D63C9">
        <w:rPr>
          <w:rFonts w:ascii="Arial" w:hAnsi="Arial" w:cs="Arial"/>
        </w:rPr>
        <w:t xml:space="preserve"> ersetzt</w:t>
      </w:r>
      <w:r w:rsidR="0082149A">
        <w:rPr>
          <w:rFonts w:ascii="Arial" w:hAnsi="Arial" w:cs="Arial"/>
        </w:rPr>
        <w:t>?</w:t>
      </w:r>
    </w:p>
    <w:p w:rsidR="004D63C9" w:rsidRDefault="004D63C9" w:rsidP="004D63C9">
      <w:pPr>
        <w:jc w:val="both"/>
        <w:rPr>
          <w:rFonts w:ascii="Arial" w:hAnsi="Arial" w:cs="Arial"/>
        </w:rPr>
      </w:pPr>
      <w:r>
        <w:rPr>
          <w:rFonts w:ascii="Arial" w:hAnsi="Arial" w:cs="Arial"/>
        </w:rPr>
        <w:t xml:space="preserve">Bei einem </w:t>
      </w:r>
      <w:r>
        <w:rPr>
          <w:rFonts w:ascii="Arial" w:hAnsi="Arial" w:cs="Arial"/>
        </w:rPr>
        <w:t xml:space="preserve">unverschuldeten Unfall </w:t>
      </w:r>
      <w:r>
        <w:rPr>
          <w:rFonts w:ascii="Arial" w:hAnsi="Arial" w:cs="Arial"/>
        </w:rPr>
        <w:t xml:space="preserve">kann man </w:t>
      </w:r>
      <w:r>
        <w:rPr>
          <w:rFonts w:ascii="Arial" w:hAnsi="Arial" w:cs="Arial"/>
        </w:rPr>
        <w:t xml:space="preserve">folgende Schadenpositionen </w:t>
      </w:r>
      <w:r>
        <w:rPr>
          <w:rFonts w:ascii="Arial" w:hAnsi="Arial" w:cs="Arial"/>
        </w:rPr>
        <w:t>von der gegnerischen Versicherung fordern</w:t>
      </w:r>
      <w:r>
        <w:rPr>
          <w:rFonts w:ascii="Arial" w:hAnsi="Arial" w:cs="Arial"/>
        </w:rPr>
        <w:t>:</w:t>
      </w:r>
    </w:p>
    <w:p w:rsidR="00250E8A" w:rsidRDefault="00250E8A" w:rsidP="00AC03E6">
      <w:pPr>
        <w:jc w:val="both"/>
        <w:rPr>
          <w:rFonts w:ascii="Arial" w:hAnsi="Arial" w:cs="Arial"/>
        </w:rPr>
      </w:pPr>
      <w:r>
        <w:rPr>
          <w:rFonts w:ascii="Arial" w:hAnsi="Arial" w:cs="Arial"/>
        </w:rPr>
        <w:t xml:space="preserve">Der Geschädigte bekommt im Totalschadenfall den Wiederbeschaffungswert seines Fahrzeugs ersetzt. </w:t>
      </w:r>
      <w:r w:rsidR="0082149A">
        <w:rPr>
          <w:rFonts w:ascii="Arial" w:hAnsi="Arial" w:cs="Arial"/>
        </w:rPr>
        <w:t xml:space="preserve">Die gegnerische Versicherung zahlt den sog. </w:t>
      </w:r>
      <w:r w:rsidR="00AC03E6" w:rsidRPr="00250E8A">
        <w:rPr>
          <w:rFonts w:ascii="Arial" w:hAnsi="Arial" w:cs="Arial"/>
          <w:b/>
        </w:rPr>
        <w:t>Widerbeschaffungsaufwand</w:t>
      </w:r>
      <w:r w:rsidR="00AC03E6">
        <w:rPr>
          <w:rFonts w:ascii="Arial" w:hAnsi="Arial" w:cs="Arial"/>
        </w:rPr>
        <w:t>.</w:t>
      </w:r>
      <w:r w:rsidR="004D63C9">
        <w:rPr>
          <w:rFonts w:ascii="Arial" w:hAnsi="Arial" w:cs="Arial"/>
        </w:rPr>
        <w:t xml:space="preserve"> Den Restwert erzielt man durch die Veräußerung des beschädigten Fahrzeugs.</w:t>
      </w:r>
    </w:p>
    <w:p w:rsidR="004D63C9" w:rsidRPr="00F910C4" w:rsidRDefault="004D63C9" w:rsidP="00AC03E6">
      <w:pPr>
        <w:jc w:val="both"/>
        <w:rPr>
          <w:rFonts w:ascii="Arial" w:hAnsi="Arial" w:cs="Arial"/>
          <w:b/>
        </w:rPr>
      </w:pPr>
      <w:r w:rsidRPr="00F910C4">
        <w:rPr>
          <w:rFonts w:ascii="Arial" w:hAnsi="Arial" w:cs="Arial"/>
          <w:b/>
        </w:rPr>
        <w:t>Ab- und Anmeldekosten</w:t>
      </w:r>
    </w:p>
    <w:p w:rsidR="004D63C9" w:rsidRPr="00F910C4" w:rsidRDefault="004D63C9" w:rsidP="00AC03E6">
      <w:pPr>
        <w:jc w:val="both"/>
        <w:rPr>
          <w:rFonts w:ascii="Arial" w:hAnsi="Arial" w:cs="Arial"/>
          <w:b/>
        </w:rPr>
      </w:pPr>
      <w:r w:rsidRPr="00F910C4">
        <w:rPr>
          <w:rFonts w:ascii="Arial" w:hAnsi="Arial" w:cs="Arial"/>
          <w:b/>
        </w:rPr>
        <w:t>Sachverständigenkosten</w:t>
      </w:r>
    </w:p>
    <w:p w:rsidR="004D63C9" w:rsidRPr="00F910C4" w:rsidRDefault="004D63C9" w:rsidP="00AC03E6">
      <w:pPr>
        <w:jc w:val="both"/>
        <w:rPr>
          <w:rFonts w:ascii="Arial" w:hAnsi="Arial" w:cs="Arial"/>
          <w:b/>
        </w:rPr>
      </w:pPr>
      <w:r w:rsidRPr="00F910C4">
        <w:rPr>
          <w:rFonts w:ascii="Arial" w:hAnsi="Arial" w:cs="Arial"/>
          <w:b/>
        </w:rPr>
        <w:t>Abschleppkosten</w:t>
      </w:r>
    </w:p>
    <w:p w:rsidR="004D63C9" w:rsidRPr="00F910C4" w:rsidRDefault="004D63C9" w:rsidP="00AC03E6">
      <w:pPr>
        <w:jc w:val="both"/>
        <w:rPr>
          <w:rFonts w:ascii="Arial" w:hAnsi="Arial" w:cs="Arial"/>
          <w:b/>
        </w:rPr>
      </w:pPr>
      <w:r w:rsidRPr="00F910C4">
        <w:rPr>
          <w:rFonts w:ascii="Arial" w:hAnsi="Arial" w:cs="Arial"/>
          <w:b/>
        </w:rPr>
        <w:lastRenderedPageBreak/>
        <w:t>Standgebühren</w:t>
      </w:r>
    </w:p>
    <w:p w:rsidR="004D63C9" w:rsidRPr="00F910C4" w:rsidRDefault="004D63C9" w:rsidP="00AC03E6">
      <w:pPr>
        <w:jc w:val="both"/>
        <w:rPr>
          <w:rFonts w:ascii="Arial" w:hAnsi="Arial" w:cs="Arial"/>
          <w:b/>
        </w:rPr>
      </w:pPr>
      <w:r w:rsidRPr="00F910C4">
        <w:rPr>
          <w:rFonts w:ascii="Arial" w:hAnsi="Arial" w:cs="Arial"/>
          <w:b/>
        </w:rPr>
        <w:t>Nutzungsausfall oder Mietwagenkosten für den Zeitraum der Widerbeschaffung</w:t>
      </w:r>
    </w:p>
    <w:p w:rsidR="004D63C9" w:rsidRPr="00F910C4" w:rsidRDefault="004D63C9" w:rsidP="00AC03E6">
      <w:pPr>
        <w:jc w:val="both"/>
        <w:rPr>
          <w:rFonts w:ascii="Arial" w:hAnsi="Arial" w:cs="Arial"/>
          <w:b/>
        </w:rPr>
      </w:pPr>
      <w:r w:rsidRPr="00F910C4">
        <w:rPr>
          <w:rFonts w:ascii="Arial" w:hAnsi="Arial" w:cs="Arial"/>
          <w:b/>
        </w:rPr>
        <w:t>Rechtsanwaltskosten</w:t>
      </w:r>
    </w:p>
    <w:p w:rsidR="004D63C9" w:rsidRPr="00F910C4" w:rsidRDefault="004D63C9" w:rsidP="00AC03E6">
      <w:pPr>
        <w:jc w:val="both"/>
        <w:rPr>
          <w:rFonts w:ascii="Arial" w:hAnsi="Arial" w:cs="Arial"/>
          <w:b/>
        </w:rPr>
      </w:pPr>
      <w:r w:rsidRPr="00F910C4">
        <w:rPr>
          <w:rFonts w:ascii="Arial" w:hAnsi="Arial" w:cs="Arial"/>
          <w:b/>
        </w:rPr>
        <w:t>Auslagenpauschale 25,00 €</w:t>
      </w:r>
    </w:p>
    <w:p w:rsidR="004D63C9" w:rsidRDefault="004D63C9" w:rsidP="00AC03E6">
      <w:pPr>
        <w:jc w:val="both"/>
        <w:rPr>
          <w:rFonts w:ascii="Arial" w:hAnsi="Arial" w:cs="Arial"/>
        </w:rPr>
      </w:pPr>
      <w:r>
        <w:rPr>
          <w:rFonts w:ascii="Arial" w:hAnsi="Arial" w:cs="Arial"/>
        </w:rPr>
        <w:t xml:space="preserve">Die Aufzählung ist nicht abschließend. Was die Versicherung im Einzelfall zahlen muss, bedarf näherer Prüfung. </w:t>
      </w:r>
    </w:p>
    <w:p w:rsidR="004D63C9" w:rsidRDefault="004D63C9" w:rsidP="00AC03E6">
      <w:pPr>
        <w:jc w:val="both"/>
        <w:rPr>
          <w:rFonts w:ascii="Arial" w:hAnsi="Arial" w:cs="Arial"/>
        </w:rPr>
      </w:pPr>
    </w:p>
    <w:p w:rsidR="00250E8A" w:rsidRDefault="00250E8A" w:rsidP="00250E8A">
      <w:pPr>
        <w:jc w:val="both"/>
        <w:rPr>
          <w:rFonts w:ascii="Arial" w:hAnsi="Arial" w:cs="Arial"/>
        </w:rPr>
      </w:pPr>
      <w:r>
        <w:rPr>
          <w:rFonts w:ascii="Arial" w:hAnsi="Arial" w:cs="Arial"/>
        </w:rPr>
        <w:t>Was ist die 130 %-Regel?</w:t>
      </w:r>
    </w:p>
    <w:p w:rsidR="00250E8A" w:rsidRDefault="00250E8A" w:rsidP="00250E8A">
      <w:pPr>
        <w:jc w:val="both"/>
        <w:rPr>
          <w:rFonts w:ascii="Arial" w:hAnsi="Arial" w:cs="Arial"/>
        </w:rPr>
      </w:pPr>
      <w:r>
        <w:rPr>
          <w:rFonts w:ascii="Arial" w:hAnsi="Arial" w:cs="Arial"/>
        </w:rPr>
        <w:t xml:space="preserve">Von dem oben genannten Grundsatz gibt es eine praktische Ausnahme. Nicht selten hat jemand sein Auto lieb gewonnen, ist mit seinen Macken vertraut und kann sich nur schwer vorstellen, dass Auto abzuschaffen. Der juristische Fachausdruck heißt </w:t>
      </w:r>
      <w:r w:rsidRPr="00250E8A">
        <w:rPr>
          <w:rFonts w:ascii="Arial" w:hAnsi="Arial" w:cs="Arial"/>
          <w:b/>
        </w:rPr>
        <w:t>Integritätsinteresse</w:t>
      </w:r>
      <w:r>
        <w:rPr>
          <w:rFonts w:ascii="Arial" w:hAnsi="Arial" w:cs="Arial"/>
        </w:rPr>
        <w:t xml:space="preserve">. </w:t>
      </w:r>
    </w:p>
    <w:p w:rsidR="00250E8A" w:rsidRDefault="00250E8A" w:rsidP="00250E8A">
      <w:pPr>
        <w:jc w:val="both"/>
        <w:rPr>
          <w:rFonts w:ascii="Arial" w:hAnsi="Arial" w:cs="Arial"/>
        </w:rPr>
      </w:pPr>
      <w:r>
        <w:rPr>
          <w:rFonts w:ascii="Arial" w:hAnsi="Arial" w:cs="Arial"/>
        </w:rPr>
        <w:t xml:space="preserve">In diesen Fällen gestattet die Rechtsprechung dem Geschädigten, sein Fahrzeug auch dann reparieren zu lassen, wenn die Reparaturkosten den Wiederbeschaffungswert übersteigen. Allerdings gibt es dafür eine </w:t>
      </w:r>
      <w:r w:rsidRPr="00250E8A">
        <w:rPr>
          <w:rFonts w:ascii="Arial" w:hAnsi="Arial" w:cs="Arial"/>
          <w:b/>
        </w:rPr>
        <w:t>Höchstgrenze</w:t>
      </w:r>
      <w:r>
        <w:rPr>
          <w:rFonts w:ascii="Arial" w:hAnsi="Arial" w:cs="Arial"/>
        </w:rPr>
        <w:t xml:space="preserve">. Es darf bis maximal 30 % oberhalb des Widerbeschaffungswerts repariert werden. Anders ausgedrückt </w:t>
      </w:r>
      <w:r w:rsidRPr="00250E8A">
        <w:rPr>
          <w:rFonts w:ascii="Arial" w:hAnsi="Arial" w:cs="Arial"/>
          <w:b/>
        </w:rPr>
        <w:t>130 %</w:t>
      </w:r>
      <w:r>
        <w:rPr>
          <w:rFonts w:ascii="Arial" w:hAnsi="Arial" w:cs="Arial"/>
        </w:rPr>
        <w:t xml:space="preserve"> vom Wiederbeschaffungswert.</w:t>
      </w:r>
    </w:p>
    <w:p w:rsidR="00250E8A" w:rsidRDefault="00250E8A" w:rsidP="00250E8A">
      <w:pPr>
        <w:jc w:val="both"/>
        <w:rPr>
          <w:rFonts w:ascii="Arial" w:hAnsi="Arial" w:cs="Arial"/>
        </w:rPr>
      </w:pPr>
      <w:r>
        <w:rPr>
          <w:rFonts w:ascii="Arial" w:hAnsi="Arial" w:cs="Arial"/>
        </w:rPr>
        <w:t>Eine solche Reparatur im Rahmen der 130 %-Rechtsprechung setzt zweierlei voraus:</w:t>
      </w:r>
    </w:p>
    <w:p w:rsidR="00250E8A" w:rsidRDefault="00250E8A" w:rsidP="00250E8A">
      <w:pPr>
        <w:jc w:val="both"/>
        <w:rPr>
          <w:rFonts w:ascii="Arial" w:hAnsi="Arial" w:cs="Arial"/>
        </w:rPr>
      </w:pPr>
      <w:r>
        <w:rPr>
          <w:rFonts w:ascii="Arial" w:hAnsi="Arial" w:cs="Arial"/>
        </w:rPr>
        <w:t>Das Fahrzeug muss ordnungsgemäß laut Gutachten instand gesetzt werden.</w:t>
      </w:r>
    </w:p>
    <w:p w:rsidR="00250E8A" w:rsidRDefault="00250E8A" w:rsidP="00250E8A">
      <w:pPr>
        <w:jc w:val="both"/>
        <w:rPr>
          <w:rFonts w:ascii="Arial" w:hAnsi="Arial" w:cs="Arial"/>
        </w:rPr>
      </w:pPr>
      <w:r>
        <w:rPr>
          <w:rFonts w:ascii="Arial" w:hAnsi="Arial" w:cs="Arial"/>
        </w:rPr>
        <w:t xml:space="preserve">Das Fahrzeug muss zumindest </w:t>
      </w:r>
      <w:r w:rsidRPr="00250E8A">
        <w:rPr>
          <w:rFonts w:ascii="Arial" w:hAnsi="Arial" w:cs="Arial"/>
          <w:b/>
        </w:rPr>
        <w:t>6 Monate weiter genutzt</w:t>
      </w:r>
      <w:r>
        <w:rPr>
          <w:rFonts w:ascii="Arial" w:hAnsi="Arial" w:cs="Arial"/>
        </w:rPr>
        <w:t xml:space="preserve"> werden.</w:t>
      </w:r>
    </w:p>
    <w:p w:rsidR="00250E8A" w:rsidRDefault="00250E8A" w:rsidP="00250E8A">
      <w:pPr>
        <w:jc w:val="both"/>
        <w:rPr>
          <w:rFonts w:ascii="Arial" w:hAnsi="Arial" w:cs="Arial"/>
        </w:rPr>
      </w:pPr>
      <w:r>
        <w:rPr>
          <w:rFonts w:ascii="Arial" w:hAnsi="Arial" w:cs="Arial"/>
        </w:rPr>
        <w:t>Tut er das nicht, hat er sein Integritätsinteresse nicht nachgewiesen. Die gegnerische Versicherung ist dann berechtigt, auf Totalschadenbasis abzurechnen.</w:t>
      </w:r>
    </w:p>
    <w:p w:rsidR="004D63C9" w:rsidRDefault="004D63C9" w:rsidP="00250E8A">
      <w:pPr>
        <w:jc w:val="both"/>
        <w:rPr>
          <w:rFonts w:ascii="Arial" w:hAnsi="Arial" w:cs="Arial"/>
        </w:rPr>
      </w:pPr>
    </w:p>
    <w:p w:rsidR="00886B26" w:rsidRDefault="00886B26" w:rsidP="00250E8A">
      <w:pPr>
        <w:jc w:val="both"/>
        <w:rPr>
          <w:rFonts w:ascii="Arial" w:hAnsi="Arial" w:cs="Arial"/>
        </w:rPr>
      </w:pPr>
      <w:r>
        <w:rPr>
          <w:rFonts w:ascii="Arial" w:hAnsi="Arial" w:cs="Arial"/>
        </w:rPr>
        <w:t xml:space="preserve">Totalschaden und </w:t>
      </w:r>
      <w:r w:rsidR="002266CC">
        <w:rPr>
          <w:rFonts w:ascii="Arial" w:hAnsi="Arial" w:cs="Arial"/>
        </w:rPr>
        <w:t>Umsatzsteuer (</w:t>
      </w:r>
      <w:r>
        <w:rPr>
          <w:rFonts w:ascii="Arial" w:hAnsi="Arial" w:cs="Arial"/>
        </w:rPr>
        <w:t>Mehrwertsteuer</w:t>
      </w:r>
      <w:r w:rsidR="002266CC">
        <w:rPr>
          <w:rFonts w:ascii="Arial" w:hAnsi="Arial" w:cs="Arial"/>
        </w:rPr>
        <w:t>)</w:t>
      </w:r>
    </w:p>
    <w:p w:rsidR="002266CC" w:rsidRDefault="002266CC" w:rsidP="00AC03E6">
      <w:pPr>
        <w:jc w:val="both"/>
        <w:rPr>
          <w:rFonts w:ascii="Arial" w:hAnsi="Arial" w:cs="Arial"/>
        </w:rPr>
      </w:pPr>
      <w:r>
        <w:rPr>
          <w:rFonts w:ascii="Arial" w:hAnsi="Arial" w:cs="Arial"/>
        </w:rPr>
        <w:t xml:space="preserve">Der Wiederbeschaffungswert kann </w:t>
      </w:r>
      <w:r w:rsidRPr="002266CC">
        <w:rPr>
          <w:rFonts w:ascii="Arial" w:hAnsi="Arial" w:cs="Arial"/>
          <w:b/>
        </w:rPr>
        <w:t>regelbesteuert</w:t>
      </w:r>
      <w:r>
        <w:rPr>
          <w:rFonts w:ascii="Arial" w:hAnsi="Arial" w:cs="Arial"/>
        </w:rPr>
        <w:t xml:space="preserve">, </w:t>
      </w:r>
      <w:r w:rsidRPr="002266CC">
        <w:rPr>
          <w:rFonts w:ascii="Arial" w:hAnsi="Arial" w:cs="Arial"/>
          <w:b/>
        </w:rPr>
        <w:t>differenzbesteuert</w:t>
      </w:r>
      <w:r>
        <w:rPr>
          <w:rFonts w:ascii="Arial" w:hAnsi="Arial" w:cs="Arial"/>
        </w:rPr>
        <w:t xml:space="preserve"> oder </w:t>
      </w:r>
      <w:r w:rsidRPr="002266CC">
        <w:rPr>
          <w:rFonts w:ascii="Arial" w:hAnsi="Arial" w:cs="Arial"/>
          <w:b/>
        </w:rPr>
        <w:t>steuerneutral</w:t>
      </w:r>
      <w:r>
        <w:rPr>
          <w:rFonts w:ascii="Arial" w:hAnsi="Arial" w:cs="Arial"/>
          <w:b/>
        </w:rPr>
        <w:t xml:space="preserve"> </w:t>
      </w:r>
      <w:r w:rsidRPr="002266CC">
        <w:rPr>
          <w:rFonts w:ascii="Arial" w:hAnsi="Arial" w:cs="Arial"/>
        </w:rPr>
        <w:t>sein</w:t>
      </w:r>
      <w:r>
        <w:rPr>
          <w:rFonts w:ascii="Arial" w:hAnsi="Arial" w:cs="Arial"/>
        </w:rPr>
        <w:t>. Hieraus ergeben sich weitere Besonderheiten bei der Totalschaden-Abrechnung. Die Einzelheiten würden den Rahmen an dieser Stelle sprengen. Im Fall der Fälle hilft Ihnen Rechtsanwalt Junker weiter.</w:t>
      </w:r>
      <w:bookmarkEnd w:id="0"/>
    </w:p>
    <w:sectPr w:rsidR="002266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3E6"/>
    <w:rsid w:val="00001B36"/>
    <w:rsid w:val="00002DBA"/>
    <w:rsid w:val="00003BBE"/>
    <w:rsid w:val="00004778"/>
    <w:rsid w:val="00006930"/>
    <w:rsid w:val="00010951"/>
    <w:rsid w:val="00010BB5"/>
    <w:rsid w:val="00016C4D"/>
    <w:rsid w:val="00017788"/>
    <w:rsid w:val="000208B7"/>
    <w:rsid w:val="00021D67"/>
    <w:rsid w:val="000230B3"/>
    <w:rsid w:val="00024155"/>
    <w:rsid w:val="00025C19"/>
    <w:rsid w:val="00025C37"/>
    <w:rsid w:val="00026B60"/>
    <w:rsid w:val="00026D6C"/>
    <w:rsid w:val="000351FE"/>
    <w:rsid w:val="00035CBC"/>
    <w:rsid w:val="000468E4"/>
    <w:rsid w:val="000503B1"/>
    <w:rsid w:val="0005291F"/>
    <w:rsid w:val="00052F9E"/>
    <w:rsid w:val="00060439"/>
    <w:rsid w:val="0006536C"/>
    <w:rsid w:val="00067727"/>
    <w:rsid w:val="000826CE"/>
    <w:rsid w:val="000829F7"/>
    <w:rsid w:val="0008394E"/>
    <w:rsid w:val="00083CB9"/>
    <w:rsid w:val="00090C80"/>
    <w:rsid w:val="00091AFB"/>
    <w:rsid w:val="00091F1D"/>
    <w:rsid w:val="00092D25"/>
    <w:rsid w:val="000940F3"/>
    <w:rsid w:val="000979B7"/>
    <w:rsid w:val="000A2487"/>
    <w:rsid w:val="000A2BB7"/>
    <w:rsid w:val="000A2DEA"/>
    <w:rsid w:val="000A41E2"/>
    <w:rsid w:val="000A614F"/>
    <w:rsid w:val="000B040A"/>
    <w:rsid w:val="000B2512"/>
    <w:rsid w:val="000B2DBB"/>
    <w:rsid w:val="000B6105"/>
    <w:rsid w:val="000B78DA"/>
    <w:rsid w:val="000B795E"/>
    <w:rsid w:val="000C1B85"/>
    <w:rsid w:val="000C2D9C"/>
    <w:rsid w:val="000C56E5"/>
    <w:rsid w:val="000C64E4"/>
    <w:rsid w:val="000C7D0E"/>
    <w:rsid w:val="000D1F71"/>
    <w:rsid w:val="000D494E"/>
    <w:rsid w:val="000E16E3"/>
    <w:rsid w:val="000E2BEE"/>
    <w:rsid w:val="000E7171"/>
    <w:rsid w:val="000E7CEE"/>
    <w:rsid w:val="000F0C8D"/>
    <w:rsid w:val="000F12F0"/>
    <w:rsid w:val="000F356C"/>
    <w:rsid w:val="000F413F"/>
    <w:rsid w:val="000F5B4A"/>
    <w:rsid w:val="00106505"/>
    <w:rsid w:val="001135DF"/>
    <w:rsid w:val="001151D3"/>
    <w:rsid w:val="001153F8"/>
    <w:rsid w:val="00116200"/>
    <w:rsid w:val="0011717A"/>
    <w:rsid w:val="00117630"/>
    <w:rsid w:val="001211DA"/>
    <w:rsid w:val="00121687"/>
    <w:rsid w:val="00121B39"/>
    <w:rsid w:val="00122272"/>
    <w:rsid w:val="00123508"/>
    <w:rsid w:val="00125546"/>
    <w:rsid w:val="00125A94"/>
    <w:rsid w:val="00125C99"/>
    <w:rsid w:val="00130FF1"/>
    <w:rsid w:val="00131740"/>
    <w:rsid w:val="00131A95"/>
    <w:rsid w:val="00133D87"/>
    <w:rsid w:val="001379D4"/>
    <w:rsid w:val="001432F9"/>
    <w:rsid w:val="00144D04"/>
    <w:rsid w:val="001461B9"/>
    <w:rsid w:val="00152024"/>
    <w:rsid w:val="00155DAF"/>
    <w:rsid w:val="00156640"/>
    <w:rsid w:val="0016047D"/>
    <w:rsid w:val="00162CC4"/>
    <w:rsid w:val="00163A94"/>
    <w:rsid w:val="00163D61"/>
    <w:rsid w:val="00172F36"/>
    <w:rsid w:val="00173EF3"/>
    <w:rsid w:val="00175BE8"/>
    <w:rsid w:val="00175FA5"/>
    <w:rsid w:val="00176CC1"/>
    <w:rsid w:val="001773D5"/>
    <w:rsid w:val="00180EF8"/>
    <w:rsid w:val="00182419"/>
    <w:rsid w:val="0018242C"/>
    <w:rsid w:val="00186294"/>
    <w:rsid w:val="001877A4"/>
    <w:rsid w:val="00190F0D"/>
    <w:rsid w:val="00193A20"/>
    <w:rsid w:val="00193FAC"/>
    <w:rsid w:val="001964DD"/>
    <w:rsid w:val="00197BFF"/>
    <w:rsid w:val="001A1174"/>
    <w:rsid w:val="001A129E"/>
    <w:rsid w:val="001A31E4"/>
    <w:rsid w:val="001A5ACB"/>
    <w:rsid w:val="001A7453"/>
    <w:rsid w:val="001B3F91"/>
    <w:rsid w:val="001B525A"/>
    <w:rsid w:val="001B7536"/>
    <w:rsid w:val="001C06AE"/>
    <w:rsid w:val="001C2341"/>
    <w:rsid w:val="001C243A"/>
    <w:rsid w:val="001C3583"/>
    <w:rsid w:val="001C4931"/>
    <w:rsid w:val="001C6A0B"/>
    <w:rsid w:val="001D2D5F"/>
    <w:rsid w:val="001D3C80"/>
    <w:rsid w:val="001D7D8F"/>
    <w:rsid w:val="001E058B"/>
    <w:rsid w:val="001E41CD"/>
    <w:rsid w:val="001E52EA"/>
    <w:rsid w:val="001E57F9"/>
    <w:rsid w:val="001E6C28"/>
    <w:rsid w:val="001F3C09"/>
    <w:rsid w:val="001F4332"/>
    <w:rsid w:val="001F6527"/>
    <w:rsid w:val="001F7D1F"/>
    <w:rsid w:val="00204A75"/>
    <w:rsid w:val="00207778"/>
    <w:rsid w:val="002139A8"/>
    <w:rsid w:val="002157B3"/>
    <w:rsid w:val="00217396"/>
    <w:rsid w:val="0022003E"/>
    <w:rsid w:val="00222DD4"/>
    <w:rsid w:val="00224199"/>
    <w:rsid w:val="002266CC"/>
    <w:rsid w:val="0023162E"/>
    <w:rsid w:val="002352BB"/>
    <w:rsid w:val="002372D8"/>
    <w:rsid w:val="00243EF1"/>
    <w:rsid w:val="00250C31"/>
    <w:rsid w:val="00250E8A"/>
    <w:rsid w:val="0025267B"/>
    <w:rsid w:val="0025323C"/>
    <w:rsid w:val="00255205"/>
    <w:rsid w:val="0025543F"/>
    <w:rsid w:val="00256E6D"/>
    <w:rsid w:val="002605A1"/>
    <w:rsid w:val="002649B0"/>
    <w:rsid w:val="00271600"/>
    <w:rsid w:val="00281E17"/>
    <w:rsid w:val="0028624C"/>
    <w:rsid w:val="002879E8"/>
    <w:rsid w:val="00290D83"/>
    <w:rsid w:val="00293584"/>
    <w:rsid w:val="00293BF9"/>
    <w:rsid w:val="00293CD4"/>
    <w:rsid w:val="0029713A"/>
    <w:rsid w:val="00297B13"/>
    <w:rsid w:val="002A5677"/>
    <w:rsid w:val="002A5C33"/>
    <w:rsid w:val="002B2B94"/>
    <w:rsid w:val="002B74B9"/>
    <w:rsid w:val="002C1380"/>
    <w:rsid w:val="002C4C67"/>
    <w:rsid w:val="002D01F1"/>
    <w:rsid w:val="002D114F"/>
    <w:rsid w:val="002D2F43"/>
    <w:rsid w:val="002D368D"/>
    <w:rsid w:val="002D3809"/>
    <w:rsid w:val="002D6D3C"/>
    <w:rsid w:val="002E1675"/>
    <w:rsid w:val="002E16B1"/>
    <w:rsid w:val="002E3A27"/>
    <w:rsid w:val="002E6847"/>
    <w:rsid w:val="002F0A3B"/>
    <w:rsid w:val="002F7A95"/>
    <w:rsid w:val="00300149"/>
    <w:rsid w:val="00301AC7"/>
    <w:rsid w:val="003069D0"/>
    <w:rsid w:val="00310A9F"/>
    <w:rsid w:val="00312E44"/>
    <w:rsid w:val="00313AF1"/>
    <w:rsid w:val="00315C1E"/>
    <w:rsid w:val="00317BDC"/>
    <w:rsid w:val="00317E6D"/>
    <w:rsid w:val="00323FA6"/>
    <w:rsid w:val="00327E34"/>
    <w:rsid w:val="00332ED5"/>
    <w:rsid w:val="00334C77"/>
    <w:rsid w:val="003431F6"/>
    <w:rsid w:val="00343C45"/>
    <w:rsid w:val="00344286"/>
    <w:rsid w:val="003448FF"/>
    <w:rsid w:val="00345388"/>
    <w:rsid w:val="003474BD"/>
    <w:rsid w:val="00347BC2"/>
    <w:rsid w:val="00353726"/>
    <w:rsid w:val="00356B3A"/>
    <w:rsid w:val="00357A1A"/>
    <w:rsid w:val="003635B1"/>
    <w:rsid w:val="003658E5"/>
    <w:rsid w:val="00367C95"/>
    <w:rsid w:val="00370FC4"/>
    <w:rsid w:val="00372097"/>
    <w:rsid w:val="00372472"/>
    <w:rsid w:val="00372645"/>
    <w:rsid w:val="00374429"/>
    <w:rsid w:val="003758A2"/>
    <w:rsid w:val="00376946"/>
    <w:rsid w:val="00377C71"/>
    <w:rsid w:val="003817B4"/>
    <w:rsid w:val="0038226A"/>
    <w:rsid w:val="00383BDB"/>
    <w:rsid w:val="00384F16"/>
    <w:rsid w:val="003903EB"/>
    <w:rsid w:val="00390667"/>
    <w:rsid w:val="003912B5"/>
    <w:rsid w:val="00396002"/>
    <w:rsid w:val="00396EDE"/>
    <w:rsid w:val="003A00F3"/>
    <w:rsid w:val="003A138C"/>
    <w:rsid w:val="003A1C43"/>
    <w:rsid w:val="003A2A1D"/>
    <w:rsid w:val="003A2D6A"/>
    <w:rsid w:val="003A3679"/>
    <w:rsid w:val="003A6CA0"/>
    <w:rsid w:val="003A78BB"/>
    <w:rsid w:val="003B4E97"/>
    <w:rsid w:val="003B507F"/>
    <w:rsid w:val="003B679A"/>
    <w:rsid w:val="003B7BBB"/>
    <w:rsid w:val="003C07EC"/>
    <w:rsid w:val="003C0866"/>
    <w:rsid w:val="003C1B66"/>
    <w:rsid w:val="003C219F"/>
    <w:rsid w:val="003C3AFC"/>
    <w:rsid w:val="003C6A63"/>
    <w:rsid w:val="003D09C4"/>
    <w:rsid w:val="003D121A"/>
    <w:rsid w:val="003D6553"/>
    <w:rsid w:val="003D730F"/>
    <w:rsid w:val="003E1D36"/>
    <w:rsid w:val="003E26D9"/>
    <w:rsid w:val="003E2B89"/>
    <w:rsid w:val="003E3456"/>
    <w:rsid w:val="003E3EDA"/>
    <w:rsid w:val="003E5270"/>
    <w:rsid w:val="003E5966"/>
    <w:rsid w:val="003F0607"/>
    <w:rsid w:val="003F124B"/>
    <w:rsid w:val="003F475A"/>
    <w:rsid w:val="003F5F6D"/>
    <w:rsid w:val="003F6474"/>
    <w:rsid w:val="003F6E29"/>
    <w:rsid w:val="00405B65"/>
    <w:rsid w:val="0040699E"/>
    <w:rsid w:val="00406AD7"/>
    <w:rsid w:val="00412F23"/>
    <w:rsid w:val="00413091"/>
    <w:rsid w:val="0041369A"/>
    <w:rsid w:val="0041596B"/>
    <w:rsid w:val="00420B02"/>
    <w:rsid w:val="00421140"/>
    <w:rsid w:val="0042311D"/>
    <w:rsid w:val="00425558"/>
    <w:rsid w:val="0043029A"/>
    <w:rsid w:val="0043078D"/>
    <w:rsid w:val="00432102"/>
    <w:rsid w:val="00433B2C"/>
    <w:rsid w:val="004363C5"/>
    <w:rsid w:val="004378EF"/>
    <w:rsid w:val="00441EBB"/>
    <w:rsid w:val="004443CC"/>
    <w:rsid w:val="00444AEA"/>
    <w:rsid w:val="0045142D"/>
    <w:rsid w:val="004526F9"/>
    <w:rsid w:val="00454AD4"/>
    <w:rsid w:val="004564DC"/>
    <w:rsid w:val="00462896"/>
    <w:rsid w:val="00470FE0"/>
    <w:rsid w:val="0047120A"/>
    <w:rsid w:val="004722C0"/>
    <w:rsid w:val="004725F9"/>
    <w:rsid w:val="004729F7"/>
    <w:rsid w:val="004743EA"/>
    <w:rsid w:val="004758D4"/>
    <w:rsid w:val="00481E0C"/>
    <w:rsid w:val="00481F4F"/>
    <w:rsid w:val="00482FE9"/>
    <w:rsid w:val="00483533"/>
    <w:rsid w:val="00491310"/>
    <w:rsid w:val="00491E41"/>
    <w:rsid w:val="004921E1"/>
    <w:rsid w:val="00492AD3"/>
    <w:rsid w:val="00495224"/>
    <w:rsid w:val="00495A92"/>
    <w:rsid w:val="00496DD2"/>
    <w:rsid w:val="00497004"/>
    <w:rsid w:val="004A034C"/>
    <w:rsid w:val="004A2B3F"/>
    <w:rsid w:val="004A3303"/>
    <w:rsid w:val="004A47EA"/>
    <w:rsid w:val="004A480C"/>
    <w:rsid w:val="004A639F"/>
    <w:rsid w:val="004A66A3"/>
    <w:rsid w:val="004A7400"/>
    <w:rsid w:val="004B0DBA"/>
    <w:rsid w:val="004B33CE"/>
    <w:rsid w:val="004B4351"/>
    <w:rsid w:val="004B4CC6"/>
    <w:rsid w:val="004B5A6B"/>
    <w:rsid w:val="004C3537"/>
    <w:rsid w:val="004C359B"/>
    <w:rsid w:val="004C58CF"/>
    <w:rsid w:val="004C73BF"/>
    <w:rsid w:val="004C749D"/>
    <w:rsid w:val="004D0A93"/>
    <w:rsid w:val="004D2F06"/>
    <w:rsid w:val="004D63C9"/>
    <w:rsid w:val="004E0F6B"/>
    <w:rsid w:val="004E1ED0"/>
    <w:rsid w:val="004E2A72"/>
    <w:rsid w:val="004E629E"/>
    <w:rsid w:val="004F23D9"/>
    <w:rsid w:val="004F27E6"/>
    <w:rsid w:val="00501F5E"/>
    <w:rsid w:val="00504DDC"/>
    <w:rsid w:val="00505906"/>
    <w:rsid w:val="00510536"/>
    <w:rsid w:val="0051693A"/>
    <w:rsid w:val="00516A97"/>
    <w:rsid w:val="005217FE"/>
    <w:rsid w:val="00523F6B"/>
    <w:rsid w:val="005258D9"/>
    <w:rsid w:val="0053121B"/>
    <w:rsid w:val="005355F5"/>
    <w:rsid w:val="005368F7"/>
    <w:rsid w:val="00541408"/>
    <w:rsid w:val="00542037"/>
    <w:rsid w:val="00543DF9"/>
    <w:rsid w:val="00545348"/>
    <w:rsid w:val="005454A3"/>
    <w:rsid w:val="00545F02"/>
    <w:rsid w:val="0054665B"/>
    <w:rsid w:val="005502D6"/>
    <w:rsid w:val="0055212F"/>
    <w:rsid w:val="005535CD"/>
    <w:rsid w:val="00554592"/>
    <w:rsid w:val="00555582"/>
    <w:rsid w:val="00555E32"/>
    <w:rsid w:val="00563158"/>
    <w:rsid w:val="00565D48"/>
    <w:rsid w:val="00570185"/>
    <w:rsid w:val="00571B5B"/>
    <w:rsid w:val="005724AC"/>
    <w:rsid w:val="00572652"/>
    <w:rsid w:val="00572FC3"/>
    <w:rsid w:val="00573C6E"/>
    <w:rsid w:val="0057695B"/>
    <w:rsid w:val="00581DF7"/>
    <w:rsid w:val="00583749"/>
    <w:rsid w:val="00583795"/>
    <w:rsid w:val="00585750"/>
    <w:rsid w:val="005857D3"/>
    <w:rsid w:val="00592756"/>
    <w:rsid w:val="00592F29"/>
    <w:rsid w:val="005938E5"/>
    <w:rsid w:val="00593BDF"/>
    <w:rsid w:val="0059616C"/>
    <w:rsid w:val="00597062"/>
    <w:rsid w:val="00597BA3"/>
    <w:rsid w:val="005A621E"/>
    <w:rsid w:val="005B0F76"/>
    <w:rsid w:val="005B32E5"/>
    <w:rsid w:val="005C0F61"/>
    <w:rsid w:val="005C2B8D"/>
    <w:rsid w:val="005C3AA6"/>
    <w:rsid w:val="005D171F"/>
    <w:rsid w:val="005D43D8"/>
    <w:rsid w:val="005D75D3"/>
    <w:rsid w:val="005D779C"/>
    <w:rsid w:val="005E0D67"/>
    <w:rsid w:val="005E128F"/>
    <w:rsid w:val="005E20A7"/>
    <w:rsid w:val="005E2AC6"/>
    <w:rsid w:val="005E2F4A"/>
    <w:rsid w:val="005E66BC"/>
    <w:rsid w:val="005F0B7C"/>
    <w:rsid w:val="005F1869"/>
    <w:rsid w:val="0060149E"/>
    <w:rsid w:val="006016B7"/>
    <w:rsid w:val="00604776"/>
    <w:rsid w:val="00605ACB"/>
    <w:rsid w:val="00611DE1"/>
    <w:rsid w:val="006134DA"/>
    <w:rsid w:val="00621B70"/>
    <w:rsid w:val="006223B3"/>
    <w:rsid w:val="00624134"/>
    <w:rsid w:val="006249F3"/>
    <w:rsid w:val="006306EC"/>
    <w:rsid w:val="00631328"/>
    <w:rsid w:val="00633FD1"/>
    <w:rsid w:val="006343E8"/>
    <w:rsid w:val="00636163"/>
    <w:rsid w:val="00641335"/>
    <w:rsid w:val="00644452"/>
    <w:rsid w:val="00644586"/>
    <w:rsid w:val="00644AF8"/>
    <w:rsid w:val="006458BA"/>
    <w:rsid w:val="0065138C"/>
    <w:rsid w:val="00652D11"/>
    <w:rsid w:val="006532D3"/>
    <w:rsid w:val="00657CFA"/>
    <w:rsid w:val="0066445D"/>
    <w:rsid w:val="00665833"/>
    <w:rsid w:val="00665A2F"/>
    <w:rsid w:val="00672825"/>
    <w:rsid w:val="00672EDB"/>
    <w:rsid w:val="00677462"/>
    <w:rsid w:val="00684FD1"/>
    <w:rsid w:val="00686DDE"/>
    <w:rsid w:val="006873CE"/>
    <w:rsid w:val="00693E35"/>
    <w:rsid w:val="006A0B82"/>
    <w:rsid w:val="006A1364"/>
    <w:rsid w:val="006A4680"/>
    <w:rsid w:val="006B2231"/>
    <w:rsid w:val="006B3410"/>
    <w:rsid w:val="006B3B14"/>
    <w:rsid w:val="006B5CD9"/>
    <w:rsid w:val="006B6700"/>
    <w:rsid w:val="006C0204"/>
    <w:rsid w:val="006C28F5"/>
    <w:rsid w:val="006C3431"/>
    <w:rsid w:val="006D15DD"/>
    <w:rsid w:val="006D2187"/>
    <w:rsid w:val="006D2F80"/>
    <w:rsid w:val="006D62D3"/>
    <w:rsid w:val="006D77E4"/>
    <w:rsid w:val="006D78A4"/>
    <w:rsid w:val="006E02FA"/>
    <w:rsid w:val="006E2466"/>
    <w:rsid w:val="006E4942"/>
    <w:rsid w:val="006E5207"/>
    <w:rsid w:val="006E72D8"/>
    <w:rsid w:val="006E73AA"/>
    <w:rsid w:val="006E7536"/>
    <w:rsid w:val="006F06F2"/>
    <w:rsid w:val="006F1077"/>
    <w:rsid w:val="006F3667"/>
    <w:rsid w:val="006F66B5"/>
    <w:rsid w:val="006F7907"/>
    <w:rsid w:val="0070027B"/>
    <w:rsid w:val="0070135F"/>
    <w:rsid w:val="00705EC5"/>
    <w:rsid w:val="00710580"/>
    <w:rsid w:val="0071147F"/>
    <w:rsid w:val="00712F30"/>
    <w:rsid w:val="00712FD6"/>
    <w:rsid w:val="00717D0F"/>
    <w:rsid w:val="0072317C"/>
    <w:rsid w:val="00724219"/>
    <w:rsid w:val="007305FC"/>
    <w:rsid w:val="00731F78"/>
    <w:rsid w:val="007354E9"/>
    <w:rsid w:val="0073625C"/>
    <w:rsid w:val="00736484"/>
    <w:rsid w:val="00742188"/>
    <w:rsid w:val="00750DA6"/>
    <w:rsid w:val="00752070"/>
    <w:rsid w:val="00756D63"/>
    <w:rsid w:val="007614F6"/>
    <w:rsid w:val="00764666"/>
    <w:rsid w:val="00765FB2"/>
    <w:rsid w:val="0077377E"/>
    <w:rsid w:val="00775ED7"/>
    <w:rsid w:val="007815F2"/>
    <w:rsid w:val="00784E62"/>
    <w:rsid w:val="00784F5F"/>
    <w:rsid w:val="007863E1"/>
    <w:rsid w:val="00786598"/>
    <w:rsid w:val="00787C46"/>
    <w:rsid w:val="00787F91"/>
    <w:rsid w:val="007908D1"/>
    <w:rsid w:val="00790BB5"/>
    <w:rsid w:val="0079156A"/>
    <w:rsid w:val="00791E83"/>
    <w:rsid w:val="00792A64"/>
    <w:rsid w:val="00794FC5"/>
    <w:rsid w:val="0079544E"/>
    <w:rsid w:val="007966D4"/>
    <w:rsid w:val="00796E2C"/>
    <w:rsid w:val="007A01EE"/>
    <w:rsid w:val="007A2647"/>
    <w:rsid w:val="007A58AF"/>
    <w:rsid w:val="007A7340"/>
    <w:rsid w:val="007B2024"/>
    <w:rsid w:val="007B410B"/>
    <w:rsid w:val="007B6106"/>
    <w:rsid w:val="007C0049"/>
    <w:rsid w:val="007C151E"/>
    <w:rsid w:val="007C230F"/>
    <w:rsid w:val="007D00D3"/>
    <w:rsid w:val="007D011D"/>
    <w:rsid w:val="007D17E7"/>
    <w:rsid w:val="007D218D"/>
    <w:rsid w:val="007D5D16"/>
    <w:rsid w:val="007D7263"/>
    <w:rsid w:val="007D7424"/>
    <w:rsid w:val="007E0040"/>
    <w:rsid w:val="007E1825"/>
    <w:rsid w:val="007E1DAE"/>
    <w:rsid w:val="007E2B94"/>
    <w:rsid w:val="007E4A0B"/>
    <w:rsid w:val="007E59C8"/>
    <w:rsid w:val="007E617C"/>
    <w:rsid w:val="007E6C4C"/>
    <w:rsid w:val="007E79AF"/>
    <w:rsid w:val="007F1D97"/>
    <w:rsid w:val="007F242E"/>
    <w:rsid w:val="007F375F"/>
    <w:rsid w:val="007F397E"/>
    <w:rsid w:val="007F6000"/>
    <w:rsid w:val="007F618A"/>
    <w:rsid w:val="007F6793"/>
    <w:rsid w:val="007F7038"/>
    <w:rsid w:val="00801AAD"/>
    <w:rsid w:val="00802C1C"/>
    <w:rsid w:val="00803F2A"/>
    <w:rsid w:val="00813864"/>
    <w:rsid w:val="008139BF"/>
    <w:rsid w:val="008147AA"/>
    <w:rsid w:val="00815B73"/>
    <w:rsid w:val="0082149A"/>
    <w:rsid w:val="0082457D"/>
    <w:rsid w:val="00830906"/>
    <w:rsid w:val="00833242"/>
    <w:rsid w:val="00837F5C"/>
    <w:rsid w:val="00840C16"/>
    <w:rsid w:val="008413B6"/>
    <w:rsid w:val="00841BDB"/>
    <w:rsid w:val="0084288B"/>
    <w:rsid w:val="00842D9F"/>
    <w:rsid w:val="008508FF"/>
    <w:rsid w:val="00851DAC"/>
    <w:rsid w:val="00856029"/>
    <w:rsid w:val="00856927"/>
    <w:rsid w:val="00860BF9"/>
    <w:rsid w:val="00862D7A"/>
    <w:rsid w:val="00863FAB"/>
    <w:rsid w:val="00864DED"/>
    <w:rsid w:val="008675D0"/>
    <w:rsid w:val="00871C89"/>
    <w:rsid w:val="008766CE"/>
    <w:rsid w:val="00881B2B"/>
    <w:rsid w:val="008823E4"/>
    <w:rsid w:val="00882706"/>
    <w:rsid w:val="00886B26"/>
    <w:rsid w:val="00887999"/>
    <w:rsid w:val="008917C6"/>
    <w:rsid w:val="00891D4D"/>
    <w:rsid w:val="00894978"/>
    <w:rsid w:val="00897293"/>
    <w:rsid w:val="008A0A57"/>
    <w:rsid w:val="008A18F0"/>
    <w:rsid w:val="008A2037"/>
    <w:rsid w:val="008A222D"/>
    <w:rsid w:val="008A2B56"/>
    <w:rsid w:val="008A2C80"/>
    <w:rsid w:val="008A59AA"/>
    <w:rsid w:val="008A6EF9"/>
    <w:rsid w:val="008B2766"/>
    <w:rsid w:val="008B495E"/>
    <w:rsid w:val="008C0258"/>
    <w:rsid w:val="008C101A"/>
    <w:rsid w:val="008C306D"/>
    <w:rsid w:val="008C3A82"/>
    <w:rsid w:val="008C61B3"/>
    <w:rsid w:val="008D03CB"/>
    <w:rsid w:val="008D0D6F"/>
    <w:rsid w:val="008D6A32"/>
    <w:rsid w:val="008E1737"/>
    <w:rsid w:val="008E649C"/>
    <w:rsid w:val="008E68D3"/>
    <w:rsid w:val="008E716A"/>
    <w:rsid w:val="008F3321"/>
    <w:rsid w:val="008F6339"/>
    <w:rsid w:val="009009F1"/>
    <w:rsid w:val="00903717"/>
    <w:rsid w:val="00904AFB"/>
    <w:rsid w:val="00906B92"/>
    <w:rsid w:val="009167E0"/>
    <w:rsid w:val="00916B64"/>
    <w:rsid w:val="0092357C"/>
    <w:rsid w:val="0092423B"/>
    <w:rsid w:val="009265A3"/>
    <w:rsid w:val="009274E2"/>
    <w:rsid w:val="009316F9"/>
    <w:rsid w:val="00931D67"/>
    <w:rsid w:val="009335CE"/>
    <w:rsid w:val="00935808"/>
    <w:rsid w:val="009368E6"/>
    <w:rsid w:val="0093799C"/>
    <w:rsid w:val="00945836"/>
    <w:rsid w:val="0094636A"/>
    <w:rsid w:val="00947BFE"/>
    <w:rsid w:val="00953F6C"/>
    <w:rsid w:val="00956645"/>
    <w:rsid w:val="0095714B"/>
    <w:rsid w:val="00957CEC"/>
    <w:rsid w:val="00957E14"/>
    <w:rsid w:val="00960690"/>
    <w:rsid w:val="009617F4"/>
    <w:rsid w:val="00961FE7"/>
    <w:rsid w:val="0096510E"/>
    <w:rsid w:val="00965C9B"/>
    <w:rsid w:val="00965CA2"/>
    <w:rsid w:val="00967D4C"/>
    <w:rsid w:val="00976793"/>
    <w:rsid w:val="00976D30"/>
    <w:rsid w:val="009775D5"/>
    <w:rsid w:val="009813BB"/>
    <w:rsid w:val="009823DB"/>
    <w:rsid w:val="00983724"/>
    <w:rsid w:val="00983B78"/>
    <w:rsid w:val="00984653"/>
    <w:rsid w:val="009871B1"/>
    <w:rsid w:val="0099238B"/>
    <w:rsid w:val="00996054"/>
    <w:rsid w:val="009976A3"/>
    <w:rsid w:val="009A6A1D"/>
    <w:rsid w:val="009B005E"/>
    <w:rsid w:val="009B02B4"/>
    <w:rsid w:val="009B0D16"/>
    <w:rsid w:val="009B26DD"/>
    <w:rsid w:val="009B4C4C"/>
    <w:rsid w:val="009B5538"/>
    <w:rsid w:val="009B5BB0"/>
    <w:rsid w:val="009C5613"/>
    <w:rsid w:val="009C710E"/>
    <w:rsid w:val="009C7181"/>
    <w:rsid w:val="009D0508"/>
    <w:rsid w:val="009D20C9"/>
    <w:rsid w:val="009D2D5A"/>
    <w:rsid w:val="009E338B"/>
    <w:rsid w:val="009E7A0B"/>
    <w:rsid w:val="009F16F2"/>
    <w:rsid w:val="009F4F03"/>
    <w:rsid w:val="009F6022"/>
    <w:rsid w:val="009F6255"/>
    <w:rsid w:val="00A0427D"/>
    <w:rsid w:val="00A06368"/>
    <w:rsid w:val="00A0661A"/>
    <w:rsid w:val="00A1756F"/>
    <w:rsid w:val="00A25E42"/>
    <w:rsid w:val="00A26E90"/>
    <w:rsid w:val="00A30A3C"/>
    <w:rsid w:val="00A31A35"/>
    <w:rsid w:val="00A34B3A"/>
    <w:rsid w:val="00A4283B"/>
    <w:rsid w:val="00A452E9"/>
    <w:rsid w:val="00A45797"/>
    <w:rsid w:val="00A53302"/>
    <w:rsid w:val="00A54367"/>
    <w:rsid w:val="00A57F89"/>
    <w:rsid w:val="00A65BB1"/>
    <w:rsid w:val="00A70D3E"/>
    <w:rsid w:val="00A71F12"/>
    <w:rsid w:val="00A73715"/>
    <w:rsid w:val="00A74BC1"/>
    <w:rsid w:val="00A74E87"/>
    <w:rsid w:val="00A85DB8"/>
    <w:rsid w:val="00A874FC"/>
    <w:rsid w:val="00A91B7C"/>
    <w:rsid w:val="00A92235"/>
    <w:rsid w:val="00A93C89"/>
    <w:rsid w:val="00A966E8"/>
    <w:rsid w:val="00A97AF9"/>
    <w:rsid w:val="00AA1651"/>
    <w:rsid w:val="00AA5F1F"/>
    <w:rsid w:val="00AA676D"/>
    <w:rsid w:val="00AB4435"/>
    <w:rsid w:val="00AB5D33"/>
    <w:rsid w:val="00AC02A2"/>
    <w:rsid w:val="00AC03E6"/>
    <w:rsid w:val="00AC2AE2"/>
    <w:rsid w:val="00AC2D37"/>
    <w:rsid w:val="00AC41EB"/>
    <w:rsid w:val="00AC5D97"/>
    <w:rsid w:val="00AC63B4"/>
    <w:rsid w:val="00AC6AE1"/>
    <w:rsid w:val="00AD422B"/>
    <w:rsid w:val="00AD4BBA"/>
    <w:rsid w:val="00AD6BBF"/>
    <w:rsid w:val="00AE09B0"/>
    <w:rsid w:val="00AE318E"/>
    <w:rsid w:val="00AE33D0"/>
    <w:rsid w:val="00AE602A"/>
    <w:rsid w:val="00AE6759"/>
    <w:rsid w:val="00AE7C7F"/>
    <w:rsid w:val="00AF02B1"/>
    <w:rsid w:val="00AF368F"/>
    <w:rsid w:val="00AF4F15"/>
    <w:rsid w:val="00AF6F51"/>
    <w:rsid w:val="00AF7817"/>
    <w:rsid w:val="00B01667"/>
    <w:rsid w:val="00B10282"/>
    <w:rsid w:val="00B109E5"/>
    <w:rsid w:val="00B11001"/>
    <w:rsid w:val="00B12301"/>
    <w:rsid w:val="00B14D36"/>
    <w:rsid w:val="00B161F4"/>
    <w:rsid w:val="00B17E12"/>
    <w:rsid w:val="00B21C28"/>
    <w:rsid w:val="00B21D9D"/>
    <w:rsid w:val="00B256E1"/>
    <w:rsid w:val="00B2731A"/>
    <w:rsid w:val="00B300DF"/>
    <w:rsid w:val="00B33706"/>
    <w:rsid w:val="00B33AFB"/>
    <w:rsid w:val="00B34068"/>
    <w:rsid w:val="00B36002"/>
    <w:rsid w:val="00B372E7"/>
    <w:rsid w:val="00B4067E"/>
    <w:rsid w:val="00B41FEF"/>
    <w:rsid w:val="00B42F88"/>
    <w:rsid w:val="00B44C30"/>
    <w:rsid w:val="00B4608E"/>
    <w:rsid w:val="00B520BD"/>
    <w:rsid w:val="00B53828"/>
    <w:rsid w:val="00B54F65"/>
    <w:rsid w:val="00B565BA"/>
    <w:rsid w:val="00B577AB"/>
    <w:rsid w:val="00B61785"/>
    <w:rsid w:val="00B62C01"/>
    <w:rsid w:val="00B67C12"/>
    <w:rsid w:val="00B67C27"/>
    <w:rsid w:val="00B70201"/>
    <w:rsid w:val="00B71947"/>
    <w:rsid w:val="00B719AB"/>
    <w:rsid w:val="00B74011"/>
    <w:rsid w:val="00B8421F"/>
    <w:rsid w:val="00B8426B"/>
    <w:rsid w:val="00B843E6"/>
    <w:rsid w:val="00B8547C"/>
    <w:rsid w:val="00B90883"/>
    <w:rsid w:val="00B90C59"/>
    <w:rsid w:val="00B940F2"/>
    <w:rsid w:val="00B95D0B"/>
    <w:rsid w:val="00BA3BDB"/>
    <w:rsid w:val="00BA3EFD"/>
    <w:rsid w:val="00BA72E2"/>
    <w:rsid w:val="00BA77E2"/>
    <w:rsid w:val="00BB1DC9"/>
    <w:rsid w:val="00BB355F"/>
    <w:rsid w:val="00BB3692"/>
    <w:rsid w:val="00BC1733"/>
    <w:rsid w:val="00BC30E9"/>
    <w:rsid w:val="00BC5F52"/>
    <w:rsid w:val="00BC672D"/>
    <w:rsid w:val="00BD4281"/>
    <w:rsid w:val="00BD48F1"/>
    <w:rsid w:val="00BE205B"/>
    <w:rsid w:val="00BE6404"/>
    <w:rsid w:val="00BE6DD1"/>
    <w:rsid w:val="00BE7008"/>
    <w:rsid w:val="00BF3E5B"/>
    <w:rsid w:val="00BF3ED6"/>
    <w:rsid w:val="00BF7A28"/>
    <w:rsid w:val="00C023CB"/>
    <w:rsid w:val="00C03B89"/>
    <w:rsid w:val="00C0424D"/>
    <w:rsid w:val="00C04856"/>
    <w:rsid w:val="00C06279"/>
    <w:rsid w:val="00C063F7"/>
    <w:rsid w:val="00C10403"/>
    <w:rsid w:val="00C1203D"/>
    <w:rsid w:val="00C141C8"/>
    <w:rsid w:val="00C1460F"/>
    <w:rsid w:val="00C1573A"/>
    <w:rsid w:val="00C2080D"/>
    <w:rsid w:val="00C22274"/>
    <w:rsid w:val="00C23609"/>
    <w:rsid w:val="00C26025"/>
    <w:rsid w:val="00C30F45"/>
    <w:rsid w:val="00C3217B"/>
    <w:rsid w:val="00C3241C"/>
    <w:rsid w:val="00C3496F"/>
    <w:rsid w:val="00C3548A"/>
    <w:rsid w:val="00C40546"/>
    <w:rsid w:val="00C4097E"/>
    <w:rsid w:val="00C422D0"/>
    <w:rsid w:val="00C424BA"/>
    <w:rsid w:val="00C44940"/>
    <w:rsid w:val="00C4497E"/>
    <w:rsid w:val="00C471CB"/>
    <w:rsid w:val="00C52EF0"/>
    <w:rsid w:val="00C5616C"/>
    <w:rsid w:val="00C56938"/>
    <w:rsid w:val="00C61F94"/>
    <w:rsid w:val="00C62889"/>
    <w:rsid w:val="00C67979"/>
    <w:rsid w:val="00C74271"/>
    <w:rsid w:val="00C80A73"/>
    <w:rsid w:val="00C82E67"/>
    <w:rsid w:val="00C83241"/>
    <w:rsid w:val="00C837F4"/>
    <w:rsid w:val="00C86EDE"/>
    <w:rsid w:val="00C8782F"/>
    <w:rsid w:val="00C91AB4"/>
    <w:rsid w:val="00C95219"/>
    <w:rsid w:val="00C96B5C"/>
    <w:rsid w:val="00CA7ACB"/>
    <w:rsid w:val="00CB0A87"/>
    <w:rsid w:val="00CB12A6"/>
    <w:rsid w:val="00CB19E7"/>
    <w:rsid w:val="00CB3229"/>
    <w:rsid w:val="00CB4FFE"/>
    <w:rsid w:val="00CC23C5"/>
    <w:rsid w:val="00CC2FF6"/>
    <w:rsid w:val="00CC3F8B"/>
    <w:rsid w:val="00CC4015"/>
    <w:rsid w:val="00CD524B"/>
    <w:rsid w:val="00CE21A5"/>
    <w:rsid w:val="00CE2439"/>
    <w:rsid w:val="00CE3730"/>
    <w:rsid w:val="00CE5C1F"/>
    <w:rsid w:val="00CE5DD8"/>
    <w:rsid w:val="00CE62F5"/>
    <w:rsid w:val="00CE77D0"/>
    <w:rsid w:val="00CF09C6"/>
    <w:rsid w:val="00CF16F5"/>
    <w:rsid w:val="00CF34B4"/>
    <w:rsid w:val="00CF78D6"/>
    <w:rsid w:val="00D0235F"/>
    <w:rsid w:val="00D02D0F"/>
    <w:rsid w:val="00D05410"/>
    <w:rsid w:val="00D07B02"/>
    <w:rsid w:val="00D10A5D"/>
    <w:rsid w:val="00D16916"/>
    <w:rsid w:val="00D16C11"/>
    <w:rsid w:val="00D17644"/>
    <w:rsid w:val="00D2012D"/>
    <w:rsid w:val="00D22312"/>
    <w:rsid w:val="00D23AE2"/>
    <w:rsid w:val="00D24AD8"/>
    <w:rsid w:val="00D26273"/>
    <w:rsid w:val="00D265B0"/>
    <w:rsid w:val="00D27C85"/>
    <w:rsid w:val="00D3441E"/>
    <w:rsid w:val="00D353F2"/>
    <w:rsid w:val="00D368FF"/>
    <w:rsid w:val="00D4396C"/>
    <w:rsid w:val="00D44303"/>
    <w:rsid w:val="00D445CE"/>
    <w:rsid w:val="00D47D51"/>
    <w:rsid w:val="00D500FA"/>
    <w:rsid w:val="00D5458A"/>
    <w:rsid w:val="00D55469"/>
    <w:rsid w:val="00D558AA"/>
    <w:rsid w:val="00D56E07"/>
    <w:rsid w:val="00D62584"/>
    <w:rsid w:val="00D644CF"/>
    <w:rsid w:val="00D677C7"/>
    <w:rsid w:val="00D74077"/>
    <w:rsid w:val="00D752C7"/>
    <w:rsid w:val="00D75CAC"/>
    <w:rsid w:val="00D76B9D"/>
    <w:rsid w:val="00D86A35"/>
    <w:rsid w:val="00D92899"/>
    <w:rsid w:val="00D933CD"/>
    <w:rsid w:val="00D95EB0"/>
    <w:rsid w:val="00D969C1"/>
    <w:rsid w:val="00D96EE7"/>
    <w:rsid w:val="00DA1F4C"/>
    <w:rsid w:val="00DA2976"/>
    <w:rsid w:val="00DA7F0A"/>
    <w:rsid w:val="00DB07A8"/>
    <w:rsid w:val="00DB0FBD"/>
    <w:rsid w:val="00DB1033"/>
    <w:rsid w:val="00DB267F"/>
    <w:rsid w:val="00DB291D"/>
    <w:rsid w:val="00DB3877"/>
    <w:rsid w:val="00DB478E"/>
    <w:rsid w:val="00DB5636"/>
    <w:rsid w:val="00DC3FC4"/>
    <w:rsid w:val="00DD1F61"/>
    <w:rsid w:val="00DD2AAB"/>
    <w:rsid w:val="00DD43BB"/>
    <w:rsid w:val="00DD4536"/>
    <w:rsid w:val="00DD5026"/>
    <w:rsid w:val="00DD6BD4"/>
    <w:rsid w:val="00DD7EE4"/>
    <w:rsid w:val="00DE2D20"/>
    <w:rsid w:val="00DE5083"/>
    <w:rsid w:val="00DE587D"/>
    <w:rsid w:val="00DF4342"/>
    <w:rsid w:val="00DF5226"/>
    <w:rsid w:val="00DF5C84"/>
    <w:rsid w:val="00DF64B2"/>
    <w:rsid w:val="00E0450E"/>
    <w:rsid w:val="00E05124"/>
    <w:rsid w:val="00E057D1"/>
    <w:rsid w:val="00E14ABA"/>
    <w:rsid w:val="00E153D4"/>
    <w:rsid w:val="00E21CB8"/>
    <w:rsid w:val="00E22697"/>
    <w:rsid w:val="00E23BFA"/>
    <w:rsid w:val="00E24ECA"/>
    <w:rsid w:val="00E25419"/>
    <w:rsid w:val="00E261E3"/>
    <w:rsid w:val="00E276E1"/>
    <w:rsid w:val="00E37D2C"/>
    <w:rsid w:val="00E4006C"/>
    <w:rsid w:val="00E41801"/>
    <w:rsid w:val="00E42579"/>
    <w:rsid w:val="00E43E59"/>
    <w:rsid w:val="00E4451A"/>
    <w:rsid w:val="00E448A8"/>
    <w:rsid w:val="00E470AF"/>
    <w:rsid w:val="00E50DE6"/>
    <w:rsid w:val="00E51E01"/>
    <w:rsid w:val="00E53D01"/>
    <w:rsid w:val="00E57C36"/>
    <w:rsid w:val="00E6056A"/>
    <w:rsid w:val="00E63A64"/>
    <w:rsid w:val="00E66E8B"/>
    <w:rsid w:val="00E705CA"/>
    <w:rsid w:val="00E70FCC"/>
    <w:rsid w:val="00E72E0E"/>
    <w:rsid w:val="00E73C92"/>
    <w:rsid w:val="00E773D6"/>
    <w:rsid w:val="00E81843"/>
    <w:rsid w:val="00E83946"/>
    <w:rsid w:val="00E8662D"/>
    <w:rsid w:val="00E87DA0"/>
    <w:rsid w:val="00E90161"/>
    <w:rsid w:val="00E91859"/>
    <w:rsid w:val="00E92B88"/>
    <w:rsid w:val="00E93920"/>
    <w:rsid w:val="00E94149"/>
    <w:rsid w:val="00E951F7"/>
    <w:rsid w:val="00EA5251"/>
    <w:rsid w:val="00EA61DB"/>
    <w:rsid w:val="00EB69A5"/>
    <w:rsid w:val="00EC68C4"/>
    <w:rsid w:val="00EC6C27"/>
    <w:rsid w:val="00EC7D7E"/>
    <w:rsid w:val="00ED0B84"/>
    <w:rsid w:val="00ED60F8"/>
    <w:rsid w:val="00EE2670"/>
    <w:rsid w:val="00EE45F4"/>
    <w:rsid w:val="00EE5601"/>
    <w:rsid w:val="00EF00AE"/>
    <w:rsid w:val="00EF1E79"/>
    <w:rsid w:val="00EF5F0D"/>
    <w:rsid w:val="00EF6118"/>
    <w:rsid w:val="00EF6899"/>
    <w:rsid w:val="00EF77A5"/>
    <w:rsid w:val="00F0128C"/>
    <w:rsid w:val="00F03392"/>
    <w:rsid w:val="00F04F0A"/>
    <w:rsid w:val="00F06441"/>
    <w:rsid w:val="00F14ECB"/>
    <w:rsid w:val="00F17777"/>
    <w:rsid w:val="00F22824"/>
    <w:rsid w:val="00F23707"/>
    <w:rsid w:val="00F242CB"/>
    <w:rsid w:val="00F25C3E"/>
    <w:rsid w:val="00F272FB"/>
    <w:rsid w:val="00F27E49"/>
    <w:rsid w:val="00F32148"/>
    <w:rsid w:val="00F33C8F"/>
    <w:rsid w:val="00F377F0"/>
    <w:rsid w:val="00F45F04"/>
    <w:rsid w:val="00F460F6"/>
    <w:rsid w:val="00F4616B"/>
    <w:rsid w:val="00F469E7"/>
    <w:rsid w:val="00F52810"/>
    <w:rsid w:val="00F52DF4"/>
    <w:rsid w:val="00F53191"/>
    <w:rsid w:val="00F53C02"/>
    <w:rsid w:val="00F55FDF"/>
    <w:rsid w:val="00F567D2"/>
    <w:rsid w:val="00F6321F"/>
    <w:rsid w:val="00F65698"/>
    <w:rsid w:val="00F65753"/>
    <w:rsid w:val="00F66ADF"/>
    <w:rsid w:val="00F71DE1"/>
    <w:rsid w:val="00F73034"/>
    <w:rsid w:val="00F81FDA"/>
    <w:rsid w:val="00F8464D"/>
    <w:rsid w:val="00F910C4"/>
    <w:rsid w:val="00F91465"/>
    <w:rsid w:val="00F922D2"/>
    <w:rsid w:val="00F928D1"/>
    <w:rsid w:val="00F97B52"/>
    <w:rsid w:val="00FA13BF"/>
    <w:rsid w:val="00FA356E"/>
    <w:rsid w:val="00FA3BA8"/>
    <w:rsid w:val="00FA4988"/>
    <w:rsid w:val="00FA5683"/>
    <w:rsid w:val="00FC2ADF"/>
    <w:rsid w:val="00FC79E9"/>
    <w:rsid w:val="00FD1D04"/>
    <w:rsid w:val="00FD3FEF"/>
    <w:rsid w:val="00FD63B8"/>
    <w:rsid w:val="00FE123C"/>
    <w:rsid w:val="00FE18B1"/>
    <w:rsid w:val="00FE64D2"/>
    <w:rsid w:val="00FE65F6"/>
    <w:rsid w:val="00FE7FA9"/>
    <w:rsid w:val="00FF0C36"/>
    <w:rsid w:val="00FF16E2"/>
    <w:rsid w:val="00FF24C8"/>
    <w:rsid w:val="00FF51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266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6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266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6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3621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Junker</dc:creator>
  <cp:lastModifiedBy>Yves Junker</cp:lastModifiedBy>
  <cp:revision>2</cp:revision>
  <dcterms:created xsi:type="dcterms:W3CDTF">2018-03-20T12:36:00Z</dcterms:created>
  <dcterms:modified xsi:type="dcterms:W3CDTF">2018-03-20T12:36:00Z</dcterms:modified>
</cp:coreProperties>
</file>